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FBE" w:rsidRPr="0081205A" w:rsidRDefault="004C6FBE" w:rsidP="004C6FBE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  <w:highlight w:val="white"/>
        </w:rPr>
      </w:pPr>
      <w:r w:rsidRPr="0081205A">
        <w:rPr>
          <w:rFonts w:ascii="TH SarabunPSK" w:eastAsia="Sarabun" w:hAnsi="TH SarabunPSK" w:cs="TH SarabunPSK"/>
          <w:b/>
          <w:bCs/>
          <w:sz w:val="32"/>
          <w:szCs w:val="32"/>
          <w:u w:val="single"/>
          <w:cs/>
        </w:rPr>
        <w:t>เป้าประสงค์เชิงกลยุทธ์</w:t>
      </w:r>
      <w:r w:rsidRPr="0081205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(</w:t>
      </w:r>
      <w:r w:rsidRPr="0081205A">
        <w:rPr>
          <w:rFonts w:ascii="TH SarabunPSK" w:eastAsia="Sarabun" w:hAnsi="TH SarabunPSK" w:cs="TH SarabunPSK"/>
          <w:b/>
          <w:sz w:val="32"/>
          <w:szCs w:val="32"/>
        </w:rPr>
        <w:t>Purposes</w:t>
      </w:r>
      <w:r w:rsidRPr="0081205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) และ </w:t>
      </w:r>
      <w:r w:rsidRPr="0081205A">
        <w:rPr>
          <w:rFonts w:ascii="TH SarabunPSK" w:eastAsia="Sarabun" w:hAnsi="TH SarabunPSK" w:cs="TH SarabunPSK"/>
          <w:b/>
          <w:bCs/>
          <w:sz w:val="32"/>
          <w:szCs w:val="32"/>
          <w:u w:val="single"/>
          <w:cs/>
        </w:rPr>
        <w:t>วัตถุประสงค์เชิงกลยุทธ</w:t>
      </w:r>
      <w:r w:rsidRPr="0081205A">
        <w:rPr>
          <w:rFonts w:ascii="TH SarabunPSK" w:eastAsia="Sarabun" w:hAnsi="TH SarabunPSK" w:cs="TH SarabunPSK"/>
          <w:b/>
          <w:bCs/>
          <w:sz w:val="32"/>
          <w:szCs w:val="32"/>
          <w:cs/>
        </w:rPr>
        <w:t>์ (</w:t>
      </w:r>
      <w:r w:rsidRPr="0081205A">
        <w:rPr>
          <w:rFonts w:ascii="TH SarabunPSK" w:eastAsia="Sarabun" w:hAnsi="TH SarabunPSK" w:cs="TH SarabunPSK"/>
          <w:b/>
          <w:sz w:val="32"/>
          <w:szCs w:val="32"/>
        </w:rPr>
        <w:t>Objectives</w:t>
      </w:r>
      <w:r w:rsidRPr="0081205A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r w:rsidRPr="0081205A">
        <w:rPr>
          <w:rFonts w:ascii="TH SarabunPSK" w:eastAsia="Sarabun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r w:rsidRPr="0081205A">
        <w:rPr>
          <w:rFonts w:ascii="TH SarabunPSK" w:eastAsia="Sarabun" w:hAnsi="TH SarabunPSK" w:cs="TH SarabunPSK"/>
          <w:b/>
          <w:bCs/>
          <w:sz w:val="32"/>
          <w:szCs w:val="32"/>
          <w:cs/>
        </w:rPr>
        <w:t>ด้วยวิธี</w:t>
      </w:r>
      <w:r w:rsidRPr="0081205A">
        <w:rPr>
          <w:rFonts w:ascii="TH SarabunPSK" w:eastAsia="Sarabun" w:hAnsi="TH SarabunPSK" w:cs="TH SarabunPSK"/>
          <w:i/>
          <w:iCs/>
          <w:sz w:val="32"/>
          <w:szCs w:val="32"/>
          <w:cs/>
        </w:rPr>
        <w:t xml:space="preserve"> </w:t>
      </w:r>
      <w:r w:rsidRPr="0081205A">
        <w:rPr>
          <w:rFonts w:ascii="TH SarabunPSK" w:eastAsia="Sarabun" w:hAnsi="TH SarabunPSK" w:cs="TH SarabunPSK"/>
          <w:b/>
          <w:sz w:val="32"/>
          <w:szCs w:val="32"/>
          <w:highlight w:val="white"/>
        </w:rPr>
        <w:t xml:space="preserve">Project Based </w:t>
      </w:r>
    </w:p>
    <w:p w:rsidR="004C6FBE" w:rsidRPr="0081205A" w:rsidRDefault="004C6FBE" w:rsidP="004C6FBE">
      <w:pPr>
        <w:spacing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81205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วิสัยทัศน์ : </w:t>
      </w:r>
      <w:r w:rsidRPr="0081205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ศูนย์กลางการแพทย์และสาธารณสุขที่เป็นเลิศระดับนานาชาติ </w:t>
      </w:r>
    </w:p>
    <w:p w:rsidR="004C6FBE" w:rsidRPr="0081205A" w:rsidRDefault="004C6FBE" w:rsidP="004C6FBE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81205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พันธกิจที่ : </w:t>
      </w:r>
      <w:r w:rsidRPr="0081205A">
        <w:rPr>
          <w:rFonts w:ascii="TH SarabunPSK" w:hAnsi="TH SarabunPSK" w:cs="TH SarabunPSK"/>
          <w:b/>
          <w:bCs/>
          <w:sz w:val="32"/>
          <w:szCs w:val="32"/>
        </w:rPr>
        <w:t>M2_</w:t>
      </w:r>
      <w:r w:rsidRPr="0081205A">
        <w:rPr>
          <w:rFonts w:ascii="TH SarabunPSK" w:hAnsi="TH SarabunPSK" w:cs="TH SarabunPSK"/>
          <w:b/>
          <w:bCs/>
          <w:sz w:val="32"/>
          <w:szCs w:val="32"/>
          <w:cs/>
        </w:rPr>
        <w:t>ให้บริการทางการแพทย์ตั้งแต่ระดับ ปฐมภูมิถึงระดับตติย ภูมิขั้นสูง ที่มีคุณภาพสูง</w:t>
      </w:r>
      <w:r w:rsidRPr="0081205A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</w:p>
    <w:p w:rsidR="004C6FBE" w:rsidRPr="0081205A" w:rsidRDefault="004C6FBE" w:rsidP="004C6FBE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81205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Pr="0081205A">
        <w:rPr>
          <w:rFonts w:ascii="TH SarabunPSK" w:eastAsia="Sarabun" w:hAnsi="TH SarabunPSK" w:cs="TH SarabunPSK"/>
          <w:b/>
          <w:bCs/>
          <w:sz w:val="32"/>
          <w:szCs w:val="32"/>
        </w:rPr>
        <w:sym w:font="Wingdings 2" w:char="F052"/>
      </w:r>
      <w:r w:rsidRPr="0081205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81205A">
        <w:rPr>
          <w:rFonts w:ascii="TH SarabunPSK" w:eastAsia="Sarabun" w:hAnsi="TH SarabunPSK" w:cs="TH SarabunPSK"/>
          <w:b/>
          <w:sz w:val="32"/>
          <w:szCs w:val="32"/>
        </w:rPr>
        <w:t xml:space="preserve">SO1 </w:t>
      </w:r>
    </w:p>
    <w:p w:rsidR="004C6FBE" w:rsidRPr="0081205A" w:rsidRDefault="004C6FBE" w:rsidP="004C6FBE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81205A">
        <w:rPr>
          <w:rFonts w:ascii="TH SarabunPSK" w:eastAsia="Sarabun" w:hAnsi="TH SarabunPSK" w:cs="TH SarabunPSK"/>
          <w:b/>
          <w:sz w:val="32"/>
          <w:szCs w:val="32"/>
        </w:rPr>
        <w:t>Roadmap</w:t>
      </w:r>
      <w:r w:rsidRPr="0081205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81205A">
        <w:rPr>
          <w:rFonts w:ascii="TH SarabunPSK" w:eastAsia="Sarabun" w:hAnsi="TH SarabunPSK" w:cs="TH SarabunPSK"/>
          <w:b/>
          <w:sz w:val="32"/>
          <w:szCs w:val="32"/>
          <w:highlight w:val="yellow"/>
        </w:rPr>
        <w:t>R</w:t>
      </w:r>
      <w:r w:rsidR="0021059D" w:rsidRPr="0081205A">
        <w:rPr>
          <w:rFonts w:ascii="TH SarabunPSK" w:eastAsia="Sarabun" w:hAnsi="TH SarabunPSK" w:cs="TH SarabunPSK"/>
          <w:bCs/>
          <w:sz w:val="32"/>
          <w:szCs w:val="32"/>
          <w:highlight w:val="yellow"/>
          <w:cs/>
        </w:rPr>
        <w:t>4.1.2</w:t>
      </w:r>
      <w:r w:rsidRPr="0081205A">
        <w:rPr>
          <w:rFonts w:ascii="TH SarabunPSK" w:eastAsia="Sarabun" w:hAnsi="TH SarabunPSK" w:cs="TH SarabunPSK"/>
          <w:bCs/>
          <w:sz w:val="32"/>
          <w:szCs w:val="32"/>
          <w:highlight w:val="yellow"/>
        </w:rPr>
        <w:t>_</w:t>
      </w:r>
      <w:r w:rsidRPr="0081205A">
        <w:rPr>
          <w:rFonts w:ascii="TH SarabunPSK" w:eastAsia="Sarabun" w:hAnsi="TH SarabunPSK" w:cs="TH SarabunPSK"/>
          <w:bCs/>
          <w:sz w:val="32"/>
          <w:szCs w:val="32"/>
          <w:highlight w:val="yellow"/>
          <w:cs/>
        </w:rPr>
        <w:t>ระบบงานสำคัญ</w:t>
      </w:r>
      <w:r w:rsidR="0028172D" w:rsidRPr="0081205A">
        <w:rPr>
          <w:rFonts w:ascii="TH SarabunPSK" w:eastAsia="Sarabun" w:hAnsi="TH SarabunPSK" w:cs="TH SarabunPSK"/>
          <w:b/>
          <w:sz w:val="32"/>
          <w:szCs w:val="32"/>
          <w:highlight w:val="yellow"/>
        </w:rPr>
        <w:t>_</w:t>
      </w:r>
      <w:r w:rsidR="0021059D" w:rsidRPr="0081205A">
        <w:rPr>
          <w:rFonts w:ascii="TH SarabunPSK" w:eastAsia="Sarabun" w:hAnsi="TH SarabunPSK" w:cs="TH SarabunPSK"/>
          <w:b/>
          <w:sz w:val="32"/>
          <w:szCs w:val="32"/>
          <w:highlight w:val="yellow"/>
          <w:cs/>
        </w:rPr>
        <w:t xml:space="preserve">องค์กรวิชาชีพ </w:t>
      </w:r>
      <w:r w:rsidRPr="0081205A">
        <w:rPr>
          <w:rFonts w:ascii="TH SarabunPSK" w:eastAsia="Sarabun" w:hAnsi="TH SarabunPSK" w:cs="TH SarabunPSK"/>
          <w:b/>
          <w:sz w:val="32"/>
          <w:szCs w:val="32"/>
          <w:highlight w:val="yellow"/>
        </w:rPr>
        <w:t>NSO</w:t>
      </w:r>
      <w:r w:rsidRPr="0081205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W w:w="154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7"/>
        <w:gridCol w:w="1560"/>
        <w:gridCol w:w="1418"/>
        <w:gridCol w:w="1312"/>
        <w:gridCol w:w="1276"/>
        <w:gridCol w:w="1276"/>
        <w:gridCol w:w="1134"/>
        <w:gridCol w:w="1275"/>
        <w:gridCol w:w="1294"/>
        <w:gridCol w:w="1329"/>
        <w:gridCol w:w="1329"/>
      </w:tblGrid>
      <w:tr w:rsidR="004C6FBE" w:rsidRPr="0081205A" w:rsidTr="004C6FBE">
        <w:trPr>
          <w:tblHeader/>
        </w:trPr>
        <w:tc>
          <w:tcPr>
            <w:tcW w:w="2267" w:type="dxa"/>
            <w:vMerge w:val="restart"/>
            <w:vAlign w:val="center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Objectives</w:t>
            </w:r>
            <w:r w:rsidRPr="008120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203" w:type="dxa"/>
            <w:gridSpan w:val="10"/>
          </w:tcPr>
          <w:p w:rsidR="004C6FBE" w:rsidRPr="0081205A" w:rsidRDefault="004C6FBE" w:rsidP="004C6FBE">
            <w:pPr>
              <w:spacing w:after="0"/>
              <w:ind w:left="34"/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8120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) : </w:t>
            </w:r>
          </w:p>
          <w:p w:rsidR="004C6FBE" w:rsidRPr="0081205A" w:rsidRDefault="004C6FBE" w:rsidP="004C6FBE">
            <w:pPr>
              <w:spacing w:after="0"/>
              <w:ind w:left="34"/>
              <w:jc w:val="both"/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</w:pPr>
            <w:r w:rsidRPr="008120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ลดอุบัติการณ์ความเสี่ยงทางการพยาบาลในโรคยุทธศาสตร์ที่สำคัญ </w:t>
            </w:r>
            <w:r w:rsidRPr="0081205A"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  <w:cs/>
              </w:rPr>
              <w:t>(บริการพยาบาลที่มีคุณภาพสูงและปลอดภัย)</w:t>
            </w:r>
          </w:p>
          <w:p w:rsidR="004C6FBE" w:rsidRPr="0081205A" w:rsidRDefault="004C6FBE" w:rsidP="004C6FBE">
            <w:pPr>
              <w:spacing w:after="0"/>
              <w:ind w:left="34"/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1205A">
              <w:rPr>
                <w:rFonts w:ascii="TH SarabunPSK" w:hAnsi="TH SarabunPSK" w:cs="TH SarabunPSK"/>
                <w:sz w:val="32"/>
                <w:szCs w:val="32"/>
                <w:cs/>
              </w:rPr>
              <w:t>. ผลิตและพัฒนาบุคลากรทางการพยาบาลที่มีคุณภาพสูง ครบวงจร ในระดับนานาชาติ</w:t>
            </w:r>
          </w:p>
        </w:tc>
      </w:tr>
      <w:tr w:rsidR="004C6FBE" w:rsidRPr="0081205A" w:rsidTr="004C6FBE">
        <w:trPr>
          <w:tblHeader/>
        </w:trPr>
        <w:tc>
          <w:tcPr>
            <w:tcW w:w="2267" w:type="dxa"/>
            <w:vMerge/>
            <w:vAlign w:val="center"/>
          </w:tcPr>
          <w:p w:rsidR="004C6FBE" w:rsidRPr="0081205A" w:rsidRDefault="004C6FBE" w:rsidP="004C6F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03" w:type="dxa"/>
            <w:gridSpan w:val="10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</w:p>
        </w:tc>
      </w:tr>
      <w:tr w:rsidR="004C6FBE" w:rsidRPr="0081205A" w:rsidTr="004C6FBE">
        <w:trPr>
          <w:tblHeader/>
        </w:trPr>
        <w:tc>
          <w:tcPr>
            <w:tcW w:w="2267" w:type="dxa"/>
            <w:vMerge/>
            <w:vAlign w:val="center"/>
          </w:tcPr>
          <w:p w:rsidR="004C6FBE" w:rsidRPr="0081205A" w:rsidRDefault="004C6FBE" w:rsidP="004C6F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418" w:type="dxa"/>
            <w:vAlign w:val="center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1312" w:type="dxa"/>
            <w:vAlign w:val="center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1276" w:type="dxa"/>
            <w:vAlign w:val="center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center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  <w:tc>
          <w:tcPr>
            <w:tcW w:w="1134" w:type="dxa"/>
            <w:vAlign w:val="center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2571</w:t>
            </w:r>
          </w:p>
        </w:tc>
        <w:tc>
          <w:tcPr>
            <w:tcW w:w="1275" w:type="dxa"/>
            <w:vAlign w:val="center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2572</w:t>
            </w:r>
          </w:p>
        </w:tc>
        <w:tc>
          <w:tcPr>
            <w:tcW w:w="1294" w:type="dxa"/>
            <w:vAlign w:val="center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2573</w:t>
            </w:r>
          </w:p>
        </w:tc>
        <w:tc>
          <w:tcPr>
            <w:tcW w:w="1329" w:type="dxa"/>
            <w:vAlign w:val="center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2574</w:t>
            </w:r>
          </w:p>
        </w:tc>
        <w:tc>
          <w:tcPr>
            <w:tcW w:w="1329" w:type="dxa"/>
            <w:vAlign w:val="center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2575</w:t>
            </w:r>
          </w:p>
        </w:tc>
      </w:tr>
      <w:tr w:rsidR="004C6FBE" w:rsidRPr="0081205A" w:rsidTr="004C6FBE">
        <w:trPr>
          <w:trHeight w:val="2541"/>
          <w:tblHeader/>
        </w:trPr>
        <w:tc>
          <w:tcPr>
            <w:tcW w:w="2267" w:type="dxa"/>
            <w:vMerge w:val="restart"/>
          </w:tcPr>
          <w:p w:rsidR="004C6FBE" w:rsidRPr="0081205A" w:rsidRDefault="004C6FBE" w:rsidP="004C6F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120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ลดอุบัติการณ์ความเสี่ยงทางการพยาบาลระดับ </w:t>
            </w:r>
            <w:r w:rsidRPr="0081205A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Pr="008120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ขึ้นไป </w:t>
            </w:r>
          </w:p>
          <w:p w:rsidR="004C6FBE" w:rsidRPr="0081205A" w:rsidRDefault="004C6FBE" w:rsidP="004C6F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81205A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cs/>
              </w:rPr>
              <w:t>ผลิตและพัฒนาคนทางการพยาบาลให้มีสมรรถนะสูง</w:t>
            </w:r>
          </w:p>
        </w:tc>
        <w:tc>
          <w:tcPr>
            <w:tcW w:w="2978" w:type="dxa"/>
            <w:gridSpan w:val="2"/>
            <w:tcBorders>
              <w:right w:val="single" w:sz="4" w:space="0" w:color="auto"/>
            </w:tcBorders>
          </w:tcPr>
          <w:p w:rsidR="004C6FBE" w:rsidRPr="0081205A" w:rsidRDefault="004C6FBE" w:rsidP="004C6F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0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Excellence in Nursing</w:t>
            </w:r>
          </w:p>
          <w:p w:rsidR="004C6FBE" w:rsidRPr="0081205A" w:rsidRDefault="004C6FBE" w:rsidP="004C6F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20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81205A">
              <w:rPr>
                <w:rFonts w:ascii="TH SarabunPSK" w:hAnsi="TH SarabunPSK" w:cs="TH SarabunPSK"/>
                <w:sz w:val="32"/>
                <w:szCs w:val="32"/>
              </w:rPr>
              <w:t xml:space="preserve">CNPG </w:t>
            </w:r>
            <w:r w:rsidRPr="0081205A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ครอบคลุมโรคยุทธศาสตร์ที่ปรับใหม่ และนำใช้</w:t>
            </w:r>
          </w:p>
          <w:p w:rsidR="004C6FBE" w:rsidRPr="0081205A" w:rsidRDefault="004C6FBE" w:rsidP="004C6F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205A">
              <w:rPr>
                <w:rFonts w:ascii="TH SarabunPSK" w:hAnsi="TH SarabunPSK" w:cs="TH SarabunPSK"/>
                <w:sz w:val="32"/>
                <w:szCs w:val="32"/>
                <w:cs/>
              </w:rPr>
              <w:t>- กระบวนการพยาบาล</w:t>
            </w:r>
          </w:p>
          <w:p w:rsidR="004C6FBE" w:rsidRPr="0081205A" w:rsidRDefault="004C6FBE" w:rsidP="004C6F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hAnsi="TH SarabunPSK" w:cs="TH SarabunPSK"/>
                <w:sz w:val="32"/>
                <w:szCs w:val="32"/>
                <w:cs/>
              </w:rPr>
              <w:t>- นิเทศทางการพยาบาลเชิงรุก เพื่อให้เกิดความปลอดภัย</w:t>
            </w:r>
          </w:p>
        </w:tc>
        <w:tc>
          <w:tcPr>
            <w:tcW w:w="2588" w:type="dxa"/>
            <w:gridSpan w:val="2"/>
            <w:tcBorders>
              <w:left w:val="single" w:sz="4" w:space="0" w:color="auto"/>
            </w:tcBorders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Exemplary Nurse Professional Practice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205A">
              <w:rPr>
                <w:rFonts w:ascii="TH SarabunPSK" w:hAnsi="TH SarabunPSK" w:cs="TH SarabunPSK"/>
                <w:sz w:val="32"/>
                <w:szCs w:val="32"/>
                <w:cs/>
              </w:rPr>
              <w:t>พยาบาลในดวงใจ แบบอย่างการปฏิบัติทางวิชาชีพการพยาบาลที่ดี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รับรองคุณภาพบริการพยาบาล(</w:t>
            </w: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Nursing Quality Award</w:t>
            </w: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 xml:space="preserve">) </w:t>
            </w: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ระดับ</w:t>
            </w: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NQA Award</w:t>
            </w:r>
          </w:p>
        </w:tc>
        <w:tc>
          <w:tcPr>
            <w:tcW w:w="2409" w:type="dxa"/>
            <w:gridSpan w:val="2"/>
            <w:vMerge w:val="restart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บริหารจัดการความร่วมมือทางการพยาบาล (บริหารการพยาบาล ปฏิบัติการพยาบาล </w:t>
            </w:r>
            <w:r w:rsidRPr="0081205A"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  <w:t>ผลิตและพัฒนาบุคลากรทางการพยาบาล</w:t>
            </w: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 วิจัยและพัฒนา)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ในระดับอาเซียน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สิงคโปร์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2623" w:type="dxa"/>
            <w:gridSpan w:val="2"/>
            <w:vMerge w:val="restart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บริหารจัดการความร่วมมือทางการพยาบาล (บริหารการพยาบาล ปฏิบัติการพยาบาล </w:t>
            </w:r>
            <w:r w:rsidRPr="0081205A"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  <w:t>ผลิตและพัฒนาบุคลากรทางการพยาบาล</w:t>
            </w: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 วิจัยและพัฒนา)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ในระดับเอเชีย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ญี่ปุ่น จีน </w:t>
            </w:r>
          </w:p>
        </w:tc>
        <w:tc>
          <w:tcPr>
            <w:tcW w:w="1329" w:type="dxa"/>
            <w:vMerge w:val="restart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รับรองคุณภาพบริการพยาบาล (</w:t>
            </w: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Nursing Quality Award</w:t>
            </w: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)</w:t>
            </w:r>
            <w:r w:rsidRPr="008120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ระดับนานาชาติ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(อเมริกา แคนาดา)</w:t>
            </w:r>
          </w:p>
        </w:tc>
      </w:tr>
      <w:tr w:rsidR="004C6FBE" w:rsidRPr="0081205A" w:rsidTr="0081205A">
        <w:trPr>
          <w:trHeight w:val="2406"/>
          <w:tblHeader/>
        </w:trPr>
        <w:tc>
          <w:tcPr>
            <w:tcW w:w="2267" w:type="dxa"/>
            <w:vMerge/>
          </w:tcPr>
          <w:p w:rsidR="004C6FBE" w:rsidRPr="0081205A" w:rsidRDefault="004C6FBE" w:rsidP="004C6F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</w:pPr>
          </w:p>
        </w:tc>
        <w:tc>
          <w:tcPr>
            <w:tcW w:w="5566" w:type="dxa"/>
            <w:gridSpan w:val="4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Specific competency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1</w:t>
            </w: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.</w:t>
            </w:r>
            <w:r w:rsidRPr="008120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กลุ่มโรคยุทธศาสตร์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2. </w:t>
            </w: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Emergency response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3. </w:t>
            </w: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Specific clinical risk</w:t>
            </w: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โรคยุทธศาสตร์</w:t>
            </w:r>
          </w:p>
        </w:tc>
        <w:tc>
          <w:tcPr>
            <w:tcW w:w="1276" w:type="dxa"/>
            <w:vMerge/>
          </w:tcPr>
          <w:p w:rsidR="004C6FBE" w:rsidRPr="0081205A" w:rsidRDefault="004C6FBE" w:rsidP="004C6FBE">
            <w:pPr>
              <w:spacing w:after="0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2409" w:type="dxa"/>
            <w:gridSpan w:val="2"/>
            <w:vMerge/>
          </w:tcPr>
          <w:p w:rsidR="004C6FBE" w:rsidRPr="0081205A" w:rsidRDefault="004C6FBE" w:rsidP="004C6FBE">
            <w:pPr>
              <w:spacing w:after="0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2623" w:type="dxa"/>
            <w:gridSpan w:val="2"/>
            <w:vMerge/>
          </w:tcPr>
          <w:p w:rsidR="004C6FBE" w:rsidRPr="0081205A" w:rsidRDefault="004C6FBE" w:rsidP="004C6FBE">
            <w:pPr>
              <w:spacing w:after="0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1329" w:type="dxa"/>
            <w:vMerge/>
          </w:tcPr>
          <w:p w:rsidR="004C6FBE" w:rsidRPr="0081205A" w:rsidRDefault="004C6FBE" w:rsidP="004C6FBE">
            <w:pPr>
              <w:spacing w:after="0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</w:p>
        </w:tc>
      </w:tr>
      <w:tr w:rsidR="004C6FBE" w:rsidRPr="0081205A" w:rsidTr="004C6FBE">
        <w:trPr>
          <w:tblHeader/>
        </w:trPr>
        <w:tc>
          <w:tcPr>
            <w:tcW w:w="2267" w:type="dxa"/>
            <w:vMerge/>
          </w:tcPr>
          <w:p w:rsidR="004C6FBE" w:rsidRPr="0081205A" w:rsidRDefault="004C6FBE" w:rsidP="004C6F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</w:pPr>
          </w:p>
        </w:tc>
        <w:tc>
          <w:tcPr>
            <w:tcW w:w="5566" w:type="dxa"/>
            <w:gridSpan w:val="4"/>
          </w:tcPr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ศูนย์ความร่วมมือผลิตบุคลากรทางการพยาบาล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 พนักงานผู้ช่วยเหลือคนไข้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- ผู้ช่วยพยาบาล</w:t>
            </w:r>
          </w:p>
          <w:p w:rsidR="004C6FBE" w:rsidRPr="0081205A" w:rsidRDefault="004C6FBE" w:rsidP="004C6FBE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</w:pPr>
            <w:r w:rsidRPr="008120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- พยาบาลวิชาชีพ</w:t>
            </w:r>
          </w:p>
        </w:tc>
        <w:tc>
          <w:tcPr>
            <w:tcW w:w="1276" w:type="dxa"/>
            <w:vMerge/>
          </w:tcPr>
          <w:p w:rsidR="004C6FBE" w:rsidRPr="0081205A" w:rsidRDefault="004C6FBE" w:rsidP="004C6FBE">
            <w:pPr>
              <w:spacing w:after="0"/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2"/>
            <w:vMerge/>
          </w:tcPr>
          <w:p w:rsidR="004C6FBE" w:rsidRPr="0081205A" w:rsidRDefault="004C6FBE" w:rsidP="004C6FBE">
            <w:pPr>
              <w:spacing w:after="0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2623" w:type="dxa"/>
            <w:gridSpan w:val="2"/>
            <w:vMerge/>
          </w:tcPr>
          <w:p w:rsidR="004C6FBE" w:rsidRPr="0081205A" w:rsidRDefault="004C6FBE" w:rsidP="004C6FBE">
            <w:pPr>
              <w:spacing w:after="0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1329" w:type="dxa"/>
            <w:vMerge/>
          </w:tcPr>
          <w:p w:rsidR="004C6FBE" w:rsidRPr="0081205A" w:rsidRDefault="004C6FBE" w:rsidP="004C6FBE">
            <w:pPr>
              <w:spacing w:after="0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</w:p>
        </w:tc>
      </w:tr>
    </w:tbl>
    <w:p w:rsidR="0081205A" w:rsidRPr="0081205A" w:rsidRDefault="0081205A" w:rsidP="004C6FBE">
      <w:pPr>
        <w:jc w:val="center"/>
        <w:rPr>
          <w:rFonts w:ascii="TH SarabunPSK" w:eastAsia="Sarabun" w:hAnsi="TH SarabunPSK" w:cs="TH SarabunPSK"/>
          <w:bCs/>
          <w:sz w:val="32"/>
          <w:szCs w:val="32"/>
          <w:highlight w:val="yellow"/>
        </w:rPr>
      </w:pPr>
    </w:p>
    <w:p w:rsidR="004C6FBE" w:rsidRPr="0081205A" w:rsidRDefault="004C6FBE" w:rsidP="004C6FBE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81205A">
        <w:rPr>
          <w:rFonts w:ascii="TH SarabunPSK" w:eastAsia="Sarabun" w:hAnsi="TH SarabunPSK" w:cs="TH SarabunPSK"/>
          <w:bCs/>
          <w:sz w:val="32"/>
          <w:szCs w:val="32"/>
          <w:highlight w:val="yellow"/>
          <w:cs/>
        </w:rPr>
        <w:t>การวิเคราะห์ตัวชี้วัด</w:t>
      </w:r>
      <w:r w:rsidR="0081205A" w:rsidRPr="0081205A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 xml:space="preserve"> </w:t>
      </w:r>
      <w:r w:rsidR="0081205A" w:rsidRPr="0081205A">
        <w:rPr>
          <w:rFonts w:ascii="TH SarabunPSK" w:eastAsia="Sarabun" w:hAnsi="TH SarabunPSK" w:cs="TH SarabunPSK"/>
          <w:b/>
          <w:sz w:val="32"/>
          <w:szCs w:val="32"/>
          <w:highlight w:val="yellow"/>
        </w:rPr>
        <w:t>R</w:t>
      </w:r>
      <w:r w:rsidR="0081205A" w:rsidRPr="0081205A">
        <w:rPr>
          <w:rFonts w:ascii="TH SarabunPSK" w:eastAsia="Sarabun" w:hAnsi="TH SarabunPSK" w:cs="TH SarabunPSK"/>
          <w:bCs/>
          <w:sz w:val="32"/>
          <w:szCs w:val="32"/>
          <w:highlight w:val="yellow"/>
          <w:cs/>
        </w:rPr>
        <w:t>4.1.2</w:t>
      </w:r>
      <w:r w:rsidR="0081205A" w:rsidRPr="0081205A">
        <w:rPr>
          <w:rFonts w:ascii="TH SarabunPSK" w:eastAsia="Sarabun" w:hAnsi="TH SarabunPSK" w:cs="TH SarabunPSK"/>
          <w:bCs/>
          <w:sz w:val="32"/>
          <w:szCs w:val="32"/>
          <w:highlight w:val="yellow"/>
        </w:rPr>
        <w:t>_</w:t>
      </w:r>
      <w:r w:rsidR="0081205A" w:rsidRPr="0081205A">
        <w:rPr>
          <w:rFonts w:ascii="TH SarabunPSK" w:eastAsia="Sarabun" w:hAnsi="TH SarabunPSK" w:cs="TH SarabunPSK"/>
          <w:bCs/>
          <w:sz w:val="32"/>
          <w:szCs w:val="32"/>
          <w:highlight w:val="yellow"/>
          <w:cs/>
        </w:rPr>
        <w:t>ระบบงานสำคัญ</w:t>
      </w:r>
      <w:r w:rsidR="0081205A" w:rsidRPr="0081205A">
        <w:rPr>
          <w:rFonts w:ascii="TH SarabunPSK" w:eastAsia="Sarabun" w:hAnsi="TH SarabunPSK" w:cs="TH SarabunPSK"/>
          <w:b/>
          <w:sz w:val="32"/>
          <w:szCs w:val="32"/>
          <w:highlight w:val="yellow"/>
        </w:rPr>
        <w:t>_</w:t>
      </w:r>
      <w:r w:rsidR="0081205A" w:rsidRPr="0081205A">
        <w:rPr>
          <w:rFonts w:ascii="TH SarabunPSK" w:eastAsia="Sarabun" w:hAnsi="TH SarabunPSK" w:cs="TH SarabunPSK"/>
          <w:b/>
          <w:sz w:val="32"/>
          <w:szCs w:val="32"/>
          <w:highlight w:val="yellow"/>
          <w:cs/>
        </w:rPr>
        <w:t>องค์กรวิชาชีพ</w:t>
      </w:r>
      <w:r w:rsidRPr="0081205A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 xml:space="preserve">: </w:t>
      </w:r>
      <w:r w:rsidRPr="0081205A">
        <w:rPr>
          <w:rFonts w:ascii="TH SarabunPSK" w:eastAsia="Sarabun" w:hAnsi="TH SarabunPSK" w:cs="TH SarabunPSK"/>
          <w:b/>
          <w:sz w:val="32"/>
          <w:szCs w:val="32"/>
          <w:highlight w:val="yellow"/>
        </w:rPr>
        <w:t>NSO</w:t>
      </w:r>
      <w:r w:rsidRPr="0081205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14204" w:type="dxa"/>
        <w:tblInd w:w="675" w:type="dxa"/>
        <w:tblLook w:val="04A0" w:firstRow="1" w:lastRow="0" w:firstColumn="1" w:lastColumn="0" w:noHBand="0" w:noVBand="1"/>
      </w:tblPr>
      <w:tblGrid>
        <w:gridCol w:w="3148"/>
        <w:gridCol w:w="6378"/>
        <w:gridCol w:w="4678"/>
      </w:tblGrid>
      <w:tr w:rsidR="004C6FBE" w:rsidRPr="0081205A" w:rsidTr="00845541">
        <w:trPr>
          <w:trHeight w:val="323"/>
        </w:trPr>
        <w:tc>
          <w:tcPr>
            <w:tcW w:w="3148" w:type="dxa"/>
            <w:vMerge w:val="restart"/>
            <w:vAlign w:val="center"/>
          </w:tcPr>
          <w:p w:rsidR="004C6FBE" w:rsidRPr="0081205A" w:rsidRDefault="004C6FBE" w:rsidP="001B59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056" w:type="dxa"/>
            <w:gridSpan w:val="2"/>
          </w:tcPr>
          <w:p w:rsidR="004C6FBE" w:rsidRPr="0081205A" w:rsidRDefault="004C6FBE" w:rsidP="0084554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120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M1</w:t>
            </w:r>
            <w:r w:rsidRPr="008120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 ยกระดับการบริการทางการแพทย์และการสาธารณสุข ที่มีคุณภาพสูง ทันสมัย และครบวงจร</w:t>
            </w:r>
          </w:p>
        </w:tc>
      </w:tr>
      <w:tr w:rsidR="004C6FBE" w:rsidRPr="0081205A" w:rsidTr="00845541">
        <w:trPr>
          <w:trHeight w:val="322"/>
        </w:trPr>
        <w:tc>
          <w:tcPr>
            <w:tcW w:w="3148" w:type="dxa"/>
            <w:vMerge/>
            <w:vAlign w:val="center"/>
          </w:tcPr>
          <w:p w:rsidR="004C6FBE" w:rsidRPr="0081205A" w:rsidRDefault="004C6FBE" w:rsidP="001B59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56" w:type="dxa"/>
            <w:gridSpan w:val="2"/>
          </w:tcPr>
          <w:p w:rsidR="004C6FBE" w:rsidRPr="0081205A" w:rsidRDefault="004C6FBE" w:rsidP="0084554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1205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81205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1205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81205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81205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wellness </w:t>
            </w:r>
            <w:proofErr w:type="spellStart"/>
            <w:r w:rsidRPr="0081205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precisional</w:t>
            </w:r>
            <w:proofErr w:type="spellEnd"/>
            <w:r w:rsidRPr="0081205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Medicine </w:t>
            </w:r>
            <w:r w:rsidRPr="0081205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1205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81205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81205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World standard </w:t>
            </w:r>
            <w:r w:rsidRPr="0081205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</w:tr>
      <w:tr w:rsidR="004C6FBE" w:rsidRPr="0081205A" w:rsidTr="00845541">
        <w:trPr>
          <w:trHeight w:val="322"/>
        </w:trPr>
        <w:tc>
          <w:tcPr>
            <w:tcW w:w="3148" w:type="dxa"/>
            <w:vMerge w:val="restart"/>
          </w:tcPr>
          <w:p w:rsidR="004C6FBE" w:rsidRPr="0081205A" w:rsidRDefault="004C6FBE" w:rsidP="008455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20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ลดอุบัติการณ์ความเสี่ยงทางการพยาบาลระดับ </w:t>
            </w:r>
            <w:r w:rsidRPr="0081205A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Pr="008120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ขึ้นไป </w:t>
            </w:r>
          </w:p>
        </w:tc>
        <w:tc>
          <w:tcPr>
            <w:tcW w:w="6378" w:type="dxa"/>
          </w:tcPr>
          <w:p w:rsidR="004C6FBE" w:rsidRPr="00AB0F02" w:rsidRDefault="004C6FBE" w:rsidP="00845541">
            <w:pPr>
              <w:spacing w:after="0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KPI</w:t>
            </w: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AB0F02">
              <w:rPr>
                <w:rFonts w:ascii="TH SarabunPSK" w:eastAsia="Sarabun" w:hAnsi="TH SarabunPSK" w:cs="TH SarabunPSK"/>
                <w:bCs/>
                <w:color w:val="000000" w:themeColor="text1"/>
                <w:sz w:val="32"/>
                <w:szCs w:val="32"/>
                <w:cs/>
              </w:rPr>
              <w:t xml:space="preserve">อุบัติการณ์ความเสี่ยงทางการพยาบาลระดับ </w:t>
            </w:r>
            <w:r w:rsidRPr="00AB0F02">
              <w:rPr>
                <w:rFonts w:ascii="TH SarabunPSK" w:eastAsia="Sarabun" w:hAnsi="TH SarabunPSK" w:cs="TH SarabunPSK"/>
                <w:bCs/>
                <w:color w:val="000000" w:themeColor="text1"/>
                <w:sz w:val="32"/>
                <w:szCs w:val="32"/>
              </w:rPr>
              <w:t xml:space="preserve">GHI </w:t>
            </w:r>
            <w:r w:rsidRPr="00AB0F02">
              <w:rPr>
                <w:rFonts w:ascii="TH SarabunPSK" w:eastAsia="Sarabun" w:hAnsi="TH SarabunPSK" w:cs="TH SarabunPSK"/>
                <w:bCs/>
                <w:color w:val="000000" w:themeColor="text1"/>
                <w:sz w:val="32"/>
                <w:szCs w:val="32"/>
                <w:cs/>
              </w:rPr>
              <w:t>ในโรคยุทธศาสตร์ ที่เกิดซ้ำ เป็น 0</w:t>
            </w:r>
          </w:p>
        </w:tc>
        <w:tc>
          <w:tcPr>
            <w:tcW w:w="4678" w:type="dxa"/>
          </w:tcPr>
          <w:p w:rsidR="004C6FBE" w:rsidRPr="00AB0F02" w:rsidRDefault="004C6FBE" w:rsidP="00AB0F02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โครงการที่  </w:t>
            </w: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  <w:t xml:space="preserve">: </w:t>
            </w:r>
          </w:p>
        </w:tc>
      </w:tr>
      <w:tr w:rsidR="004C6FBE" w:rsidRPr="0081205A" w:rsidTr="00845541">
        <w:trPr>
          <w:trHeight w:val="322"/>
        </w:trPr>
        <w:tc>
          <w:tcPr>
            <w:tcW w:w="3148" w:type="dxa"/>
            <w:vMerge/>
          </w:tcPr>
          <w:p w:rsidR="004C6FBE" w:rsidRPr="0081205A" w:rsidRDefault="004C6FBE" w:rsidP="008455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4C6FBE" w:rsidRPr="00AB0F02" w:rsidRDefault="004C6FBE" w:rsidP="0084554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OKR</w:t>
            </w: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1: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อัตราการเกิดอุบัติการณ์ความเสี่ยงทางการพยาบาลระดับ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ขึ้นไป ลดลงร้อยละ 20 </w:t>
            </w:r>
          </w:p>
          <w:p w:rsidR="004C6FBE" w:rsidRPr="00AB0F02" w:rsidRDefault="004C6FBE" w:rsidP="00845541">
            <w:pPr>
              <w:spacing w:after="0"/>
              <w:rPr>
                <w:rFonts w:ascii="TH SarabunPSK" w:eastAsia="Sarabun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OKR</w:t>
            </w: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2: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จำนวนข้อร้องเรียนพฤติกรรมบริการ จริยธรรมจรรยาบรรณวิชาชีพ ลดลงร้อยละ 20</w:t>
            </w:r>
          </w:p>
        </w:tc>
        <w:tc>
          <w:tcPr>
            <w:tcW w:w="4678" w:type="dxa"/>
          </w:tcPr>
          <w:p w:rsidR="004C6FBE" w:rsidRPr="00AB0F02" w:rsidRDefault="004C6FBE" w:rsidP="00845541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C6FBE" w:rsidRPr="0081205A" w:rsidTr="00845541">
        <w:trPr>
          <w:trHeight w:val="322"/>
        </w:trPr>
        <w:tc>
          <w:tcPr>
            <w:tcW w:w="3148" w:type="dxa"/>
          </w:tcPr>
          <w:p w:rsidR="004C6FBE" w:rsidRPr="0081205A" w:rsidRDefault="004C6FBE" w:rsidP="008455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20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81205A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cs/>
              </w:rPr>
              <w:t>ผลิตและพัฒนาคนทางการพยาบาลให้มีสมรรถนะสูง</w:t>
            </w:r>
          </w:p>
        </w:tc>
        <w:tc>
          <w:tcPr>
            <w:tcW w:w="6378" w:type="dxa"/>
          </w:tcPr>
          <w:p w:rsidR="004C6FBE" w:rsidRPr="00AB0F02" w:rsidRDefault="004C6FBE" w:rsidP="0084554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KPI</w:t>
            </w: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หน่วยงานทางการพยาบาลที่มีผลิตภาพ (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Productivity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อยู่ในเกณฑ์มาตรฐาน ร้อยละ 70</w:t>
            </w:r>
          </w:p>
        </w:tc>
        <w:tc>
          <w:tcPr>
            <w:tcW w:w="4678" w:type="dxa"/>
          </w:tcPr>
          <w:p w:rsidR="004C6FBE" w:rsidRPr="00AB0F02" w:rsidRDefault="004C6FBE" w:rsidP="00AB0F02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โครงการที่  </w:t>
            </w:r>
            <w:bookmarkStart w:id="0" w:name="_GoBack"/>
            <w:bookmarkEnd w:id="0"/>
          </w:p>
        </w:tc>
      </w:tr>
      <w:tr w:rsidR="004C6FBE" w:rsidRPr="0081205A" w:rsidTr="00845541">
        <w:trPr>
          <w:trHeight w:val="322"/>
        </w:trPr>
        <w:tc>
          <w:tcPr>
            <w:tcW w:w="3148" w:type="dxa"/>
          </w:tcPr>
          <w:p w:rsidR="004C6FBE" w:rsidRPr="0081205A" w:rsidRDefault="004C6FBE" w:rsidP="008455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4C6FBE" w:rsidRPr="00AB0F02" w:rsidRDefault="004C6FBE" w:rsidP="0081205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OKR1</w:t>
            </w: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หน่วยงานวิกฤตมีผลิตภาพ (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Productivity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อยู่ในเกณฑ์มาตรฐาน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&gt;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80</w:t>
            </w:r>
          </w:p>
          <w:p w:rsidR="004C6FBE" w:rsidRPr="00AB0F02" w:rsidRDefault="004C6FBE" w:rsidP="0081205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OKR</w:t>
            </w: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2: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หน่วยงานกึ่งวิกฤต ซับซ้อนมีผลิตภาพ (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Productivity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อยู่ในเกณฑ์มาตรฐาน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&gt;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80</w:t>
            </w:r>
          </w:p>
          <w:p w:rsidR="004C6FBE" w:rsidRPr="00AB0F02" w:rsidRDefault="004C6FBE" w:rsidP="0081205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lastRenderedPageBreak/>
              <w:t>OKR</w:t>
            </w: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3: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หน่วยงานซับซ้อนปานกลางมีผลิตภาพ (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Productivity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อยู่ในเกณฑ์มาตรฐาน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&gt;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60</w:t>
            </w:r>
          </w:p>
          <w:p w:rsidR="004C6FBE" w:rsidRPr="00AB0F02" w:rsidRDefault="004C6FBE" w:rsidP="0081205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OKR</w:t>
            </w:r>
            <w:r w:rsidRPr="00AB0F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4: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บุคลากรพยาบาลมีสมรรถนะเฉพาะตามเกณฑ์ที่กำหนด ตามโรคยุทธศาสตร์ (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Specific competency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&gt; </w:t>
            </w:r>
            <w:r w:rsidRPr="00AB0F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4678" w:type="dxa"/>
          </w:tcPr>
          <w:p w:rsidR="004C6FBE" w:rsidRPr="0081205A" w:rsidRDefault="004C6FBE" w:rsidP="00845541">
            <w:pPr>
              <w:spacing w:after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4C6FBE" w:rsidRPr="0081205A" w:rsidRDefault="004C6FBE" w:rsidP="004C6FBE">
      <w:pPr>
        <w:rPr>
          <w:rFonts w:ascii="TH SarabunPSK" w:eastAsia="Sarabun" w:hAnsi="TH SarabunPSK" w:cs="TH SarabunPSK"/>
          <w:b/>
          <w:color w:val="1F497D"/>
          <w:sz w:val="32"/>
          <w:szCs w:val="32"/>
        </w:rPr>
      </w:pPr>
    </w:p>
    <w:p w:rsidR="004C6FBE" w:rsidRPr="0081205A" w:rsidRDefault="004C6FBE" w:rsidP="004C6FBE">
      <w:pPr>
        <w:rPr>
          <w:rFonts w:ascii="TH SarabunPSK" w:eastAsia="Sarabun" w:hAnsi="TH SarabunPSK" w:cs="TH SarabunPSK"/>
          <w:b/>
          <w:color w:val="1F497D"/>
          <w:sz w:val="32"/>
          <w:szCs w:val="32"/>
        </w:rPr>
      </w:pPr>
    </w:p>
    <w:p w:rsidR="004C6FBE" w:rsidRPr="0081205A" w:rsidRDefault="004C6FBE" w:rsidP="004C6FBE">
      <w:pPr>
        <w:rPr>
          <w:rFonts w:ascii="TH SarabunPSK" w:eastAsia="Sarabun" w:hAnsi="TH SarabunPSK" w:cs="TH SarabunPSK"/>
          <w:b/>
          <w:color w:val="1F497D"/>
          <w:sz w:val="32"/>
          <w:szCs w:val="32"/>
        </w:rPr>
      </w:pPr>
    </w:p>
    <w:p w:rsidR="004C6FBE" w:rsidRPr="0081205A" w:rsidRDefault="004C6FBE" w:rsidP="004C6FBE">
      <w:pPr>
        <w:spacing w:after="0" w:line="240" w:lineRule="auto"/>
        <w:rPr>
          <w:rFonts w:ascii="TH SarabunPSK" w:eastAsia="Sarabun" w:hAnsi="TH SarabunPSK" w:cs="TH SarabunPSK"/>
          <w:bCs/>
          <w:color w:val="FF0000"/>
          <w:sz w:val="32"/>
          <w:szCs w:val="32"/>
        </w:rPr>
      </w:pPr>
    </w:p>
    <w:p w:rsidR="009F72EC" w:rsidRPr="0081205A" w:rsidRDefault="009F72EC" w:rsidP="004C6FBE">
      <w:pPr>
        <w:spacing w:after="120"/>
        <w:rPr>
          <w:rFonts w:ascii="TH SarabunPSK" w:hAnsi="TH SarabunPSK" w:cs="TH SarabunPSK"/>
        </w:rPr>
      </w:pPr>
    </w:p>
    <w:sectPr w:rsidR="009F72EC" w:rsidRPr="0081205A" w:rsidSect="0081205A">
      <w:pgSz w:w="15840" w:h="12240" w:orient="landscape"/>
      <w:pgMar w:top="1134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FBE"/>
    <w:rsid w:val="0021059D"/>
    <w:rsid w:val="0028172D"/>
    <w:rsid w:val="00296A0C"/>
    <w:rsid w:val="004C6FBE"/>
    <w:rsid w:val="0066409A"/>
    <w:rsid w:val="0081205A"/>
    <w:rsid w:val="00835C63"/>
    <w:rsid w:val="00845541"/>
    <w:rsid w:val="009F72EC"/>
    <w:rsid w:val="00AB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3EC4F"/>
  <w15:docId w15:val="{2BA836EE-01CF-4191-BA0D-0231D33F4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FBE"/>
    <w:pPr>
      <w:spacing w:after="200" w:line="276" w:lineRule="auto"/>
    </w:pPr>
    <w:rPr>
      <w:rFonts w:ascii="Calibri" w:eastAsia="Calibri" w:hAnsi="Calibri" w:cs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6FBE"/>
    <w:pPr>
      <w:spacing w:after="0" w:line="240" w:lineRule="auto"/>
    </w:pPr>
    <w:rPr>
      <w:rFonts w:ascii="Calibri" w:eastAsia="Calibri" w:hAnsi="Calibri" w:cs="Calibr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205A"/>
    <w:pPr>
      <w:spacing w:after="0" w:line="240" w:lineRule="auto"/>
    </w:pPr>
    <w:rPr>
      <w:rFonts w:ascii="Leelawadee" w:hAnsi="Leelawadee" w:cs="Angsana New"/>
      <w:sz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1205A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20</cp:revision>
  <cp:lastPrinted>2022-11-12T08:56:00Z</cp:lastPrinted>
  <dcterms:created xsi:type="dcterms:W3CDTF">2022-11-06T07:10:00Z</dcterms:created>
  <dcterms:modified xsi:type="dcterms:W3CDTF">2022-12-27T01:58:00Z</dcterms:modified>
</cp:coreProperties>
</file>